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left"/>
      </w:pPr>
      <w:r>
        <w:rPr>
          <w:rFonts w:ascii="Calibri" w:cs="Calibri" w:eastAsia="Calibri" w:hAnsi="Calibri"/>
          <w:b/>
          <w:bCs/>
          <w:color w:val="5B6B2E"/>
          <w:sz w:val="52"/>
          <w:szCs w:val="52"/>
        </w:rPr>
        <w:t xml:space="preserve">Dance academy business plan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A template for dance academies in India. Replace every prompt with your own answers and figures.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Academy name: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Founder(s):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City and neighbourhood: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Plan date: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How to use this template: work through the sections in order. The companion guide on studiofly.fit explains each section. Keep every assumption written down, so you can check it against reality after your first term.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1. Executive summary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Write this last. Half a page is enough.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What the academy is: the styles you teach and the training you offer.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Who it's for: children, teenagers, adults or all three, and why families will choose you.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Where it is, and why that location.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How it makes money: monthly and term fees, admission fees, workshops, summer camps and the annual show.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What you need: the total startup cost, and how it's funded.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______________________________________________________________________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2. Academy concept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Styles you'll teach: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Age groups and levels: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Lead teacher's training and experience: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What makes the academy different: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______________________________________________________________________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3. Market and location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Catchment (area within 15 minutes of the academy):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Schools, residential societies and offices nearby: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When families are free (after school, evenings, weekends): ______________________________________________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22301A"/>
          <w:sz w:val="26"/>
          <w:szCs w:val="26"/>
        </w:rPr>
        <w:t xml:space="preserve">Nearby academies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Record only the fees academies publish themselves (website, social media or a printed fee card), with the source and the date you checked. Leave a cell blank rather than guessing.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Academy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Distance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Styles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Monthly fee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Source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Date checked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4. Batches by style, level and age group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A batch is a fixed group, a fixed teacher and a fixed slot. Group by style, then level, then age. Name each batch so a parent understands it, e.g. "Kathak Juniors, Mon and Wed, 5 pm". Start with fewer batches than you think you can fill.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Batch name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Style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Level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Age group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Days and time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Teacher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Batch limit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22301A"/>
          <w:sz w:val="26"/>
          <w:szCs w:val="26"/>
        </w:rPr>
        <w:t xml:space="preserve">The school year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Mark the dates that change attendance and income, so they don't surprise you.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Period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Dates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What changes (pause, lighter timetable, extra sessions)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School exams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Festival breaks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Summer holidays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Annual show rehearsals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5. Floor space and flooring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The batch limit depends on the style. Mark out the space one dancer needs for the widest movement in the style, and count how many fit.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Room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Size (sq ft)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Flooring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Styles taught here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Dancers per batch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Student places per week (the sum of all batch limits):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Target fill rate (share of places taken):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Student places × fill rate = enrolments you expect. A student in two batches takes two places.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22301A"/>
          <w:sz w:val="26"/>
          <w:szCs w:val="26"/>
        </w:rPr>
        <w:t xml:space="preserve">Floor and fit-out checklist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Needed?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Quote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Floor surface (wooden, sprung or vinyl dance floor)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Mirrors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Barres (for ballet)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Sound system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Fans, air conditioning and ventilation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Changing room and storage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Waiting area for parents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Sound insulation (music and footwork)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6. Monthly and term fees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Give every fee a per-class equivalent, so a monthly fee and a term fee can be compared directly. Write down what each fee covers and when it's due.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Fee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Amount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Classes covered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Due date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Per class (₹)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Admission fee (one-time)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Not applicable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Monthly fee: 2 classes a week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Monthly fee: 3 classes a week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Term or quarterly fee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Trial class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Adult drop-in or class pack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Private or exam-preparation class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What a month's fee covers in a month with a holiday break: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Sibling or yearly-payment discount (if any):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Charged separately (costumes, exam fees, annual show):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Late-fee policy (reminder, follow-up, next step):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Do your fees include GST? (ask your CA, and say so on your fee card): ______________________________________________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7. The annual show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Budget the show as its own event, with its own fees, so it covers its costs and doesn't draw on monthly fees.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Show date and venue: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Students taking part: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Rehearsal weeks before the show: ______________________________________________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22301A"/>
          <w:sz w:val="26"/>
          <w:szCs w:val="26"/>
        </w:rPr>
        <w:t xml:space="preserve">Costs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Estimate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Hall hire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Sound, lights and stage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Extra rehearsal time (hall and teacher pay)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Choreographer or guest artist fees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Costumes, jewellery and make-up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Photography and videography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Printing, programmes and certificates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Other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Total cost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22301A"/>
          <w:sz w:val="26"/>
          <w:szCs w:val="26"/>
        </w:rPr>
        <w:t xml:space="preserve">Income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Amount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Costume charges to families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Show fee from families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Ticket sales (if any)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Sponsorship (if any)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Total income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20"/>
      </w:pPr>
      <w:r>
        <w:rPr>
          <w:rFonts w:ascii="Calibri" w:cs="Calibri" w:eastAsia="Calibri" w:hAnsi="Calibri"/>
          <w:b/>
          <w:bCs/>
          <w:color w:val="22301A"/>
          <w:sz w:val="22"/>
          <w:szCs w:val="22"/>
        </w:rPr>
        <w:t xml:space="preserve">Show fee per student = (shared costs − ticket and sponsorship income) ÷ students taking part.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Shared costs are everything except costumes, which families pay for separately. Tell parents the costume charge before rehearsals begin.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Net result (total income − total cost): ______________________________________________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22301A"/>
          <w:sz w:val="26"/>
          <w:szCs w:val="26"/>
        </w:rPr>
        <w:t xml:space="preserve">Rehearsal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Week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Batches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Extra sessions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Hall or studio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8. Teacher pay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A salary is fixed. Per-class or per-batch pay rises as you add batches. A revenue share rises and falls with your fee income.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Teacher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Styles and batches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Pay model (salary, per class, per batch, share)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Rate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Monthly estimate (₹)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Pay for extra rehearsals and show choreography: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Who covers a batch when a teacher is away: ______________________________________________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9. Revenue forecast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A range is more honest than one number. Fill in a cautious and an expected case. Keep the annual show out of this table: section 7 budgets it separately.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Line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Month 3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Month 6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Month 12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Students on monthly fees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Average monthly fee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Term fees (monthly equivalent, 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Admission fees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Adult drop-ins and packs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Workshops and summer camps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Private and exam-preparation classes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Total monthly revenue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10. Startup costs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Estimate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Security deposit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Flooring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Mirrors and barres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Sound system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Fans, air conditioning and lighting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Changing room, storage and parents' waiting area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Sound insulation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Signage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Academy software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Registrations and licences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Launch marketing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Working capital (three months of costs)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11. Monthly running costs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Per month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Rent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Maintenance and utilities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Teacher pay (from section 8)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Front desk or office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Cleaning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Academy software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Marketing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Music licences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Payment processing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Floor upkeep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Other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Total fixed costs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12. Break-even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22301A"/>
          <w:sz w:val="22"/>
          <w:szCs w:val="22"/>
        </w:rPr>
        <w:t xml:space="preserve">Students needed = total monthly fixed costs ÷ average monthly revenue per student, after variable costs.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Total monthly fixed costs (₹):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Average monthly revenue per student (₹):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Variable cost per student (₹):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Students needed to break even: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Student places available (from section 5):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Month you expect to reach it: 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Leave the annual show out. It should cover its own costs.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13. Marketing plan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Pick the four or five channels you'll actually use. Summer camps and school tie-ups are ideas to test and measure, not income to count on in the first year.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Channel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What you'll do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Monthly budget (₹)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How you'll measure it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Google Business Profile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Instagram (parents' written consent before any child appears)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WhatsApp broadcast to enquiries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Trial class, and a referral or sibling offer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Summer camp or holiday workshop (idea)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School tie-up: after-school classes or annual-day choreography (idea)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Residential society or community events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14. Team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Person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Pay model (salary, per class, per batch, share)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Founder or artistic director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Teachers (by style)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Front desk or office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Show coordinator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Guest choreographers (for the show)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15. Registrations and licences to check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624F"/>
          <w:sz w:val="22"/>
          <w:szCs w:val="22"/>
        </w:rPr>
        <w:t xml:space="preserve">Rules differ by state and city. This list is a starting point, not legal or tax advice. Confirm each item with the local authority and your chartered accountant.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Applies to you?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Shops and Establishments registration (state)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Municipal trade licence (where your city requires one)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GST registration (ask your CA whether and when)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Fire safety approval for the premises (where required)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Music licences for recorded music (PPL, IPRS)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Annual show: what the venue's permissions and licences cover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Registered lease agreement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Business insurance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22301A"/>
          <w:sz w:val="26"/>
          <w:szCs w:val="26"/>
        </w:rPr>
        <w:t xml:space="preserve">Good practice for children's batches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A written child safeguarding policy, shared with teachers and parents.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Background checks for everyone who teaches or works with children.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22301A"/>
          <w:sz w:val="22"/>
          <w:szCs w:val="22"/>
        </w:rPr>
        <w:t xml:space="preserve">Parents' written consent before you post photos or videos of their child.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5B6B2E"/>
          <w:sz w:val="32"/>
          <w:szCs w:val="32"/>
        </w:rPr>
        <w:t xml:space="preserve">16. Milestones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Milestone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Target date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shd w:fill="E9EE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301A"/>
                <w:sz w:val="20"/>
                <w:szCs w:val="20"/>
              </w:rPr>
              <w:t xml:space="preserve">Owner</w:t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Premises signed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Flooring and fit-out complete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Teachers hired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Batches and fees published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Admissions and trial week open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Opening day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First fee cycle complete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Annual show venue booked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>Break-even review</w:t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CCD3C2" w:sz="4"/>
              <w:left w:val="single" w:color="CCD3C2" w:sz="4"/>
              <w:bottom w:val="single" w:color="CCD3C2" w:sz="4"/>
              <w:right w:val="single" w:color="CCD3C2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301A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624F"/>
        <w:sz w:val="16"/>
        <w:szCs w:val="16"/>
      </w:rPr>
      <w:t xml:space="preserve">Template by StudioFly · studiofly.fit/journal · Page </w:t>
    </w:r>
    <w:r>
      <w:rPr>
        <w:rFonts w:ascii="Calibri" w:cs="Calibri" w:eastAsia="Calibri" w:hAnsi="Calibri"/>
        <w:color w:val="59624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 academy business plan template (India)</dc:title>
  <dc:creator>StudioFly Team</dc:creator>
  <dc:description>An editable business plan template for dance academies in India, from studiofly.fit</dc:description>
  <cp:lastModifiedBy>Un-named</cp:lastModifiedBy>
  <cp:revision>1</cp:revision>
  <dcterms:created xsi:type="dcterms:W3CDTF">2026-09-24T18:37:18.388Z</dcterms:created>
  <dcterms:modified xsi:type="dcterms:W3CDTF">2026-09-24T18:37:18.390Z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